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CA" w:rsidRDefault="00074751" w:rsidP="002B021F">
      <w:pPr>
        <w:spacing w:after="75" w:line="330" w:lineRule="atLeast"/>
        <w:rPr>
          <w:rFonts w:ascii="Times New Roman" w:hAnsi="Times New Roman"/>
          <w:sz w:val="28"/>
          <w:szCs w:val="28"/>
        </w:rPr>
      </w:pPr>
      <w:r w:rsidRPr="00074751">
        <w:rPr>
          <w:rFonts w:ascii="Times New Roman" w:hAnsi="Times New Roman"/>
          <w:sz w:val="28"/>
          <w:szCs w:val="28"/>
        </w:rPr>
        <w:t>Сведения о наличии оборудованных учебных кабинетов, объектов для проведения практических занятий,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074751" w:rsidRPr="00074751" w:rsidRDefault="00074751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Школа располагает всеми необходимыми ресурсами и инфраструктурой для осуществления образовательной деятельности. Материально-техническая база школы соответствует санитарным нормам, правилам пожарной безопасности и в полной мере позволяет решать задачи обучения и воспитания детей. Для осуществления образовательной деятельности имеются 16 кабинетов для организации учебных занятий и дополнительного образования детей. В том числе, специализированные кабинеты информатики, химии, физики, биологии, ОБЖ, математики, русского языка и литературы, иностранного языка, географии, технологии, начальных классов, мастерские, административные кабинеты,  учительская, столовая.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В школе оборудованы и используются для проведения учебных занятий по физике, химии , истории, информатики и биологии кабинеты, имеющие необходимые для занятий объекты и средства материально-технического обеспечения курса:</w:t>
      </w:r>
    </w:p>
    <w:p w:rsidR="00A933CA" w:rsidRPr="00074751" w:rsidRDefault="00A933CA" w:rsidP="002B021F">
      <w:pPr>
        <w:spacing w:after="75" w:line="33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·         учебно-практическое и учебно-лабораторное оборудование,</w:t>
      </w:r>
    </w:p>
    <w:p w:rsidR="00A933CA" w:rsidRPr="00074751" w:rsidRDefault="00A933CA" w:rsidP="002B021F">
      <w:pPr>
        <w:spacing w:after="75" w:line="33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·         технические средства обучения (ТСО),</w:t>
      </w:r>
    </w:p>
    <w:p w:rsidR="00A933CA" w:rsidRPr="00074751" w:rsidRDefault="00A933CA" w:rsidP="002B021F">
      <w:pPr>
        <w:spacing w:after="75" w:line="33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·          информационно-коммуникационные средства,</w:t>
      </w:r>
    </w:p>
    <w:p w:rsidR="00A933CA" w:rsidRPr="00074751" w:rsidRDefault="00A933CA" w:rsidP="002B021F">
      <w:pPr>
        <w:spacing w:after="75" w:line="33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·         наглядные пособия, натуральные объекты и модели.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Школа имеет актовый и спортивный залы, на территории образовательного учреждения имеется спортивная площадка.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Школа имеет 4 музея: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-музей народного быта;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-музей истории школы и села;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-музей Великой Отечественной войны;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-музей народного быта.</w:t>
      </w:r>
    </w:p>
    <w:p w:rsidR="00A933CA" w:rsidRPr="00074751" w:rsidRDefault="00A933CA" w:rsidP="002B021F">
      <w:pPr>
        <w:spacing w:after="75" w:line="33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Наличие технических средств обучения</w:t>
      </w:r>
    </w:p>
    <w:p w:rsidR="00A933CA" w:rsidRPr="00074751" w:rsidRDefault="00A933CA" w:rsidP="002B021F">
      <w:pPr>
        <w:spacing w:after="75" w:line="33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p w:rsidR="00A933CA" w:rsidRPr="00074751" w:rsidRDefault="00A933CA" w:rsidP="002B021F">
      <w:pPr>
        <w:spacing w:after="75" w:line="33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695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7950"/>
        <w:gridCol w:w="2745"/>
      </w:tblGrid>
      <w:tr w:rsidR="00A933CA" w:rsidRPr="00074751" w:rsidTr="002B021F">
        <w:trPr>
          <w:trHeight w:val="48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ind w:left="418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2745" w:type="dxa"/>
            <w:vAlign w:val="center"/>
          </w:tcPr>
          <w:p w:rsidR="00A933CA" w:rsidRPr="00074751" w:rsidRDefault="005D3D70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Экраны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DVD проигрыватель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Музыкальный центр</w:t>
            </w:r>
          </w:p>
        </w:tc>
        <w:tc>
          <w:tcPr>
            <w:tcW w:w="2745" w:type="dxa"/>
            <w:vAlign w:val="center"/>
          </w:tcPr>
          <w:p w:rsidR="00A933CA" w:rsidRPr="00074751" w:rsidRDefault="005D3D70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2745" w:type="dxa"/>
            <w:vAlign w:val="center"/>
          </w:tcPr>
          <w:p w:rsidR="00A933CA" w:rsidRPr="00074751" w:rsidRDefault="00F273F6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Ноутбуки</w:t>
            </w:r>
          </w:p>
        </w:tc>
        <w:tc>
          <w:tcPr>
            <w:tcW w:w="2745" w:type="dxa"/>
            <w:vAlign w:val="center"/>
          </w:tcPr>
          <w:p w:rsidR="00A933CA" w:rsidRPr="00074751" w:rsidRDefault="006A0068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</w:tbl>
    <w:p w:rsidR="00A933CA" w:rsidRPr="00074751" w:rsidRDefault="00A933CA" w:rsidP="002B02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Библиотечный фонд составляет: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учебники – 1512;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художественная литература -11954;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общий книжный фонд -13466</w:t>
      </w:r>
    </w:p>
    <w:p w:rsidR="00A933CA" w:rsidRPr="00074751" w:rsidRDefault="00AF519C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A933CA" w:rsidRPr="00074751">
        <w:rPr>
          <w:rFonts w:ascii="Times New Roman" w:hAnsi="Times New Roman"/>
          <w:sz w:val="28"/>
          <w:szCs w:val="28"/>
          <w:lang w:eastAsia="ru-RU"/>
        </w:rPr>
        <w:t>0 %-ое обеспечение  обучающихся учебниками и учебными пособиями достигается за счет  библиотечных фондов.                 </w:t>
      </w:r>
    </w:p>
    <w:p w:rsidR="00A933CA" w:rsidRPr="00074751" w:rsidRDefault="00A933CA" w:rsidP="002B021F">
      <w:pPr>
        <w:spacing w:after="75" w:line="33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p w:rsidR="00A933CA" w:rsidRPr="00074751" w:rsidRDefault="00A933CA" w:rsidP="002B021F">
      <w:pPr>
        <w:spacing w:after="75" w:line="33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Условия для занятий физкультурой и спортом.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Для занятий спортивно-оздоровительной направленности имеется спортивный зал, спортивная площадка.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Школа обеспечена оборудованием, инвентарем, необходимым для проведения уроков физической культуры и занятий объединений дополнительного образования по разделам: лёгкая атлетика, спортивные игры.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p w:rsidR="00A933CA" w:rsidRPr="00074751" w:rsidRDefault="00A933CA" w:rsidP="002B021F">
      <w:pPr>
        <w:spacing w:after="75" w:line="33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Условия для досуговой деятельности и дополнительного образования.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В школе имеется актовый зал</w:t>
      </w:r>
    </w:p>
    <w:p w:rsidR="00A933CA" w:rsidRPr="00074751" w:rsidRDefault="004F1198" w:rsidP="002B021F">
      <w:pPr>
        <w:rPr>
          <w:rFonts w:ascii="Times New Roman" w:hAnsi="Times New Roman"/>
          <w:sz w:val="28"/>
          <w:szCs w:val="28"/>
        </w:rPr>
      </w:pPr>
      <w:hyperlink r:id="rId4" w:tgtFrame="_blank" w:tooltip="Мой Круг" w:history="1">
        <w:r w:rsidR="00A933CA" w:rsidRPr="00074751">
          <w:rPr>
            <w:rFonts w:ascii="Times New Roman" w:hAnsi="Times New Roman"/>
            <w:color w:val="DA2424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sectPr w:rsidR="00A933CA" w:rsidRPr="00074751" w:rsidSect="0009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1F"/>
    <w:rsid w:val="00074751"/>
    <w:rsid w:val="00091CF3"/>
    <w:rsid w:val="000F03BA"/>
    <w:rsid w:val="00114AE2"/>
    <w:rsid w:val="00182396"/>
    <w:rsid w:val="001A06AC"/>
    <w:rsid w:val="00286292"/>
    <w:rsid w:val="002B021F"/>
    <w:rsid w:val="004F1198"/>
    <w:rsid w:val="005D3D70"/>
    <w:rsid w:val="00657C0B"/>
    <w:rsid w:val="006A0068"/>
    <w:rsid w:val="009B5187"/>
    <w:rsid w:val="00A933CA"/>
    <w:rsid w:val="00AF519C"/>
    <w:rsid w:val="00B165E6"/>
    <w:rsid w:val="00EE4099"/>
    <w:rsid w:val="00F2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0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">
    <w:name w:val="b-share"/>
    <w:basedOn w:val="a0"/>
    <w:uiPriority w:val="99"/>
    <w:rsid w:val="002B021F"/>
    <w:rPr>
      <w:rFonts w:cs="Times New Roman"/>
    </w:rPr>
  </w:style>
  <w:style w:type="character" w:styleId="a4">
    <w:name w:val="Hyperlink"/>
    <w:basedOn w:val="a0"/>
    <w:uiPriority w:val="99"/>
    <w:semiHidden/>
    <w:rsid w:val="002B02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re.yandex.ru/go.xml?service=moikrug&amp;url=http%3A%2F%2Frichkovo.ko3.ru%2Fmaterialno_tehnicheskoe_obespechenie_i_osnaschennost_obrazovatelnogo_processa&amp;title=%D0%9C%D0%B0%D1%82%D0%B5%D1%80%D0%B8%D0%B0%D0%BB%D1%8C%D0%BD%D0%BE-%D1%82%D0%B5%D1%85%D0%BD%D0%B8%D1%87%D0%B5%D1%81%D0%BA%D0%BE%D0%B5%20%D0%BE%D0%B1%D0%B5%D1%81%D0%BF%D0%B5%D1%87%D0%B5%D0%BD%D0%B8%D0%B5%20%D0%B8%20%D0%BE%D1%81%D0%BD%D0%B0%D1%89%D0%B5%D0%BD%D0%BD%D0%BE%D1%81%D1%82%D1%8C%20%D0%BE%D0%B1%D1%80%D0%B0%D0%B7%D0%BE%D0%B2%D0%B0%D1%82%D0%B5%D0%BB%D1%8C%D0%BD%D0%BE%D0%B3%D0%BE%20%D0%BF%D1%80%D0%BE%D1%86%D0%B5%D1%81%D1%81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8</cp:revision>
  <dcterms:created xsi:type="dcterms:W3CDTF">2015-02-23T12:50:00Z</dcterms:created>
  <dcterms:modified xsi:type="dcterms:W3CDTF">2022-12-12T17:54:00Z</dcterms:modified>
</cp:coreProperties>
</file>